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CF" w:rsidRPr="005C1C5A" w:rsidRDefault="00766ACF" w:rsidP="00766ACF">
      <w:pPr>
        <w:spacing w:line="360" w:lineRule="auto"/>
        <w:jc w:val="center"/>
        <w:outlineLvl w:val="0"/>
        <w:rPr>
          <w:sz w:val="18"/>
          <w:szCs w:val="18"/>
        </w:rPr>
      </w:pPr>
      <w:r w:rsidRPr="005C1C5A">
        <w:rPr>
          <w:sz w:val="18"/>
          <w:szCs w:val="18"/>
        </w:rPr>
        <w:t>МИНИСТЕРСТВО ОБРАЗОВАНИЯ МОСКОВСКОЙ ОБЛАСТИ</w:t>
      </w:r>
    </w:p>
    <w:p w:rsidR="00766ACF" w:rsidRPr="005C1C5A" w:rsidRDefault="00766ACF" w:rsidP="00766ACF">
      <w:pPr>
        <w:spacing w:line="360" w:lineRule="auto"/>
        <w:jc w:val="center"/>
        <w:outlineLvl w:val="0"/>
        <w:rPr>
          <w:sz w:val="18"/>
          <w:szCs w:val="18"/>
        </w:rPr>
      </w:pPr>
      <w:r w:rsidRPr="005C1C5A">
        <w:rPr>
          <w:sz w:val="18"/>
          <w:szCs w:val="18"/>
        </w:rPr>
        <w:t>ГОСУДАРСТВЕННОЕ БЮДЖЕТНОЕ ПРОФЕССИОНАЛЬНОЕ ОБРАЗОВАТЕЛЬНОЕ УЧРЕЖДЕНИЕ</w:t>
      </w:r>
    </w:p>
    <w:p w:rsidR="00766ACF" w:rsidRPr="005C1C5A" w:rsidRDefault="00766ACF" w:rsidP="00766ACF">
      <w:pPr>
        <w:spacing w:line="360" w:lineRule="auto"/>
        <w:jc w:val="center"/>
        <w:outlineLvl w:val="0"/>
        <w:rPr>
          <w:sz w:val="18"/>
          <w:szCs w:val="18"/>
        </w:rPr>
      </w:pPr>
      <w:r w:rsidRPr="005C1C5A">
        <w:rPr>
          <w:sz w:val="18"/>
          <w:szCs w:val="18"/>
        </w:rPr>
        <w:t>МОСКОВСКОЙ ОБЛАСТИ «ПАВЛОВО-ПОСАДСКИЙ ПРОМЫШЛЕННО-ЭКОНОМИЧЕСКИЙ ТЕХНИКУМ»</w:t>
      </w:r>
    </w:p>
    <w:p w:rsidR="00766ACF" w:rsidRDefault="00766ACF" w:rsidP="005C1C5A">
      <w:pPr>
        <w:pStyle w:val="ab"/>
        <w:pBdr>
          <w:bottom w:val="thickThinSmallGap" w:sz="24" w:space="0" w:color="622423" w:themeColor="accent2" w:themeShade="7F"/>
        </w:pBdr>
        <w:spacing w:line="360" w:lineRule="auto"/>
        <w:rPr>
          <w:rFonts w:asciiTheme="majorHAnsi" w:eastAsiaTheme="majorEastAsia" w:hAnsiTheme="majorHAnsi" w:cstheme="majorBidi"/>
          <w:sz w:val="32"/>
          <w:szCs w:val="32"/>
        </w:rPr>
      </w:pPr>
    </w:p>
    <w:p w:rsidR="00766ACF" w:rsidRDefault="00766ACF" w:rsidP="00766ACF">
      <w:pPr>
        <w:jc w:val="center"/>
        <w:rPr>
          <w:b/>
          <w:sz w:val="32"/>
          <w:szCs w:val="32"/>
        </w:rPr>
      </w:pPr>
    </w:p>
    <w:p w:rsidR="00D53AE1" w:rsidRPr="00AE0ECB" w:rsidRDefault="00D53AE1" w:rsidP="00D53AE1">
      <w:pPr>
        <w:jc w:val="center"/>
        <w:rPr>
          <w:b/>
          <w:bCs/>
          <w:sz w:val="32"/>
          <w:szCs w:val="32"/>
        </w:rPr>
      </w:pPr>
      <w:r w:rsidRPr="00AE0ECB">
        <w:rPr>
          <w:b/>
          <w:bCs/>
          <w:sz w:val="32"/>
          <w:szCs w:val="32"/>
        </w:rPr>
        <w:t>Кадровое обеспечение образовательного процесса</w:t>
      </w:r>
    </w:p>
    <w:p w:rsidR="00D53AE1" w:rsidRPr="00AE0ECB" w:rsidRDefault="00D53AE1" w:rsidP="00D53AE1">
      <w:pPr>
        <w:jc w:val="center"/>
      </w:pPr>
    </w:p>
    <w:p w:rsidR="00D53AE1" w:rsidRPr="00AE0ECB" w:rsidRDefault="00D53AE1" w:rsidP="00D53AE1">
      <w:pPr>
        <w:rPr>
          <w:b/>
          <w:bCs/>
          <w:i/>
          <w:iCs/>
          <w:sz w:val="28"/>
          <w:szCs w:val="28"/>
        </w:rPr>
      </w:pPr>
    </w:p>
    <w:tbl>
      <w:tblPr>
        <w:tblW w:w="10218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8"/>
        <w:gridCol w:w="2976"/>
        <w:gridCol w:w="2694"/>
      </w:tblGrid>
      <w:tr w:rsidR="00D53AE1" w:rsidRPr="00AE0ECB" w:rsidTr="00C9645A">
        <w:trPr>
          <w:trHeight w:val="899"/>
        </w:trPr>
        <w:tc>
          <w:tcPr>
            <w:tcW w:w="102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77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2014 - 2015</w:t>
            </w:r>
            <w:r w:rsidRPr="00AE0ECB">
              <w:rPr>
                <w:b/>
                <w:bCs/>
                <w:sz w:val="28"/>
                <w:szCs w:val="28"/>
              </w:rPr>
              <w:t xml:space="preserve"> уч</w:t>
            </w:r>
            <w:r>
              <w:rPr>
                <w:b/>
                <w:bCs/>
                <w:sz w:val="28"/>
                <w:szCs w:val="28"/>
              </w:rPr>
              <w:t xml:space="preserve">ебный </w:t>
            </w:r>
            <w:r w:rsidRPr="00AE0ECB">
              <w:rPr>
                <w:b/>
                <w:bCs/>
                <w:sz w:val="28"/>
                <w:szCs w:val="28"/>
              </w:rPr>
              <w:t>г</w:t>
            </w:r>
            <w:r>
              <w:rPr>
                <w:b/>
                <w:bCs/>
                <w:sz w:val="28"/>
                <w:szCs w:val="28"/>
              </w:rPr>
              <w:t>од</w:t>
            </w:r>
          </w:p>
          <w:p w:rsidR="00D53AE1" w:rsidRPr="00AE0ECB" w:rsidRDefault="00D53AE1" w:rsidP="00C9645A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C84D6E" w:rsidRDefault="00D53AE1" w:rsidP="00C9645A">
            <w:pPr>
              <w:jc w:val="center"/>
            </w:pPr>
            <w:r w:rsidRPr="007273F7">
              <w:rPr>
                <w:b/>
              </w:rPr>
              <w:t>Информация об уровне образования</w:t>
            </w:r>
            <w:r>
              <w:rPr>
                <w:b/>
              </w:rPr>
              <w:t>,</w:t>
            </w:r>
            <w:r w:rsidRPr="007273F7">
              <w:rPr>
                <w:b/>
              </w:rPr>
              <w:t xml:space="preserve"> квалификации </w:t>
            </w:r>
            <w:r>
              <w:rPr>
                <w:b/>
              </w:rPr>
              <w:t>и стаже работы</w:t>
            </w:r>
            <w:r w:rsidRPr="007273F7">
              <w:rPr>
                <w:b/>
              </w:rPr>
              <w:t xml:space="preserve">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DF7029" w:rsidRDefault="00D53AE1" w:rsidP="00C9645A">
            <w:pPr>
              <w:shd w:val="clear" w:color="auto" w:fill="FFFFFF"/>
              <w:spacing w:before="120"/>
              <w:jc w:val="center"/>
            </w:pPr>
            <w:r w:rsidRPr="00DF7029">
              <w:rPr>
                <w:b/>
                <w:bCs/>
              </w:rPr>
              <w:t>Количество</w:t>
            </w:r>
          </w:p>
          <w:p w:rsidR="00D53AE1" w:rsidRDefault="00D53AE1" w:rsidP="00C9645A">
            <w:pPr>
              <w:shd w:val="clear" w:color="auto" w:fill="FFFFFF"/>
              <w:spacing w:before="120"/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DF7029" w:rsidRDefault="00D53AE1" w:rsidP="00C9645A">
            <w:pPr>
              <w:shd w:val="clear" w:color="auto" w:fill="FFFFFF"/>
              <w:spacing w:before="120"/>
              <w:jc w:val="center"/>
            </w:pPr>
            <w:r w:rsidRPr="00DF7029">
              <w:rPr>
                <w:b/>
                <w:bCs/>
              </w:rPr>
              <w:t>%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7255F0" w:rsidRDefault="00D53AE1" w:rsidP="00C9645A">
            <w:pPr>
              <w:shd w:val="clear" w:color="auto" w:fill="FFFFFF"/>
              <w:spacing w:before="120"/>
              <w:ind w:left="24"/>
              <w:rPr>
                <w:b/>
                <w:bCs/>
                <w:sz w:val="28"/>
                <w:szCs w:val="28"/>
              </w:rPr>
            </w:pPr>
            <w:r w:rsidRPr="007255F0">
              <w:t>Количество педагогических работников в штате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7255F0" w:rsidRDefault="00D53AE1" w:rsidP="00C9645A">
            <w:pPr>
              <w:shd w:val="clear" w:color="auto" w:fill="FFFFFF"/>
              <w:spacing w:before="120"/>
              <w:ind w:left="19"/>
              <w:jc w:val="center"/>
              <w:rPr>
                <w:sz w:val="28"/>
                <w:szCs w:val="28"/>
              </w:rPr>
            </w:pPr>
            <w:r w:rsidRPr="007255F0">
              <w:rPr>
                <w:sz w:val="28"/>
                <w:szCs w:val="28"/>
              </w:rPr>
              <w:t>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7255F0" w:rsidRDefault="00D53AE1" w:rsidP="00C9645A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7255F0">
              <w:rPr>
                <w:sz w:val="28"/>
                <w:szCs w:val="28"/>
              </w:rPr>
              <w:t>100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53AE1" w:rsidRPr="007255F0" w:rsidRDefault="00D53AE1" w:rsidP="00C9645A">
            <w:pPr>
              <w:shd w:val="clear" w:color="auto" w:fill="FFFFFF"/>
              <w:spacing w:before="120"/>
              <w:ind w:left="29"/>
            </w:pPr>
            <w:r w:rsidRPr="007255F0">
              <w:t>Количество педагогических работников, аттестованных на квалификационные категории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7255F0" w:rsidRDefault="00D53AE1" w:rsidP="00C9645A">
            <w:pPr>
              <w:shd w:val="clear" w:color="auto" w:fill="FFFFFF"/>
              <w:spacing w:before="120"/>
              <w:ind w:left="19"/>
              <w:jc w:val="center"/>
              <w:rPr>
                <w:sz w:val="28"/>
                <w:szCs w:val="28"/>
              </w:rPr>
            </w:pPr>
            <w:r w:rsidRPr="007255F0">
              <w:rPr>
                <w:sz w:val="28"/>
                <w:szCs w:val="28"/>
              </w:rPr>
              <w:t xml:space="preserve"> 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7255F0" w:rsidRDefault="00D53AE1" w:rsidP="00C9645A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 w:rsidRPr="007255F0">
              <w:rPr>
                <w:sz w:val="28"/>
                <w:szCs w:val="28"/>
              </w:rPr>
              <w:t>86,25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9"/>
              <w:rPr>
                <w:b/>
                <w:bCs/>
                <w:sz w:val="28"/>
                <w:szCs w:val="28"/>
              </w:rPr>
            </w:pPr>
            <w:r w:rsidRPr="00C84D6E">
              <w:t>Количество педагогических работников</w:t>
            </w:r>
            <w:r>
              <w:t>,</w:t>
            </w:r>
            <w:r w:rsidRPr="00C84D6E">
              <w:t xml:space="preserve"> имеющих</w:t>
            </w:r>
            <w:r>
              <w:t xml:space="preserve"> в</w:t>
            </w:r>
            <w:r w:rsidRPr="00C84D6E">
              <w:t>ысшую квалификационную категорию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9"/>
              <w:rPr>
                <w:b/>
                <w:bCs/>
                <w:sz w:val="28"/>
                <w:szCs w:val="28"/>
              </w:rPr>
            </w:pPr>
            <w:r w:rsidRPr="00C84D6E">
              <w:t>Количество педагогических работников</w:t>
            </w:r>
            <w:r>
              <w:t>,</w:t>
            </w:r>
            <w:r w:rsidRPr="00C84D6E">
              <w:t xml:space="preserve"> имеющих</w:t>
            </w:r>
            <w:r>
              <w:t xml:space="preserve"> первую </w:t>
            </w:r>
            <w:r w:rsidRPr="00C84D6E">
              <w:t>квалификационную категорию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38,75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9"/>
              <w:rPr>
                <w:b/>
                <w:bCs/>
                <w:sz w:val="28"/>
                <w:szCs w:val="28"/>
              </w:rPr>
            </w:pPr>
            <w:r w:rsidRPr="00C84D6E">
              <w:t>Количество педагогических работников</w:t>
            </w:r>
            <w:r>
              <w:t>,</w:t>
            </w:r>
            <w:r w:rsidRPr="00C84D6E">
              <w:t xml:space="preserve"> имеющих</w:t>
            </w:r>
            <w:r>
              <w:t xml:space="preserve"> вторую </w:t>
            </w:r>
            <w:r w:rsidRPr="00C84D6E">
              <w:t>квалификационную категорию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C84D6E" w:rsidRDefault="00D53AE1" w:rsidP="00C9645A">
            <w:pPr>
              <w:shd w:val="clear" w:color="auto" w:fill="FFFFFF"/>
              <w:spacing w:before="120"/>
              <w:ind w:left="29"/>
            </w:pPr>
            <w:r w:rsidRPr="00C84D6E">
              <w:t>Количество педагогических работников</w:t>
            </w:r>
            <w:r>
              <w:t>,</w:t>
            </w:r>
            <w:r w:rsidRPr="00C84D6E">
              <w:t xml:space="preserve"> </w:t>
            </w:r>
            <w:r>
              <w:t>аттестованных на соответствие должности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8,75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9"/>
              <w:rPr>
                <w:b/>
                <w:bCs/>
                <w:sz w:val="28"/>
                <w:szCs w:val="28"/>
              </w:rPr>
            </w:pPr>
            <w:r w:rsidRPr="00C84D6E">
              <w:t>Количество педагогических работников</w:t>
            </w:r>
            <w:r w:rsidRPr="00AE0ECB">
              <w:rPr>
                <w:b/>
                <w:bCs/>
                <w:sz w:val="28"/>
                <w:szCs w:val="28"/>
              </w:rPr>
              <w:t xml:space="preserve"> </w:t>
            </w:r>
            <w:r w:rsidRPr="00C2009F">
              <w:rPr>
                <w:bCs/>
              </w:rPr>
              <w:t>с высшим образованием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86,25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C84D6E" w:rsidRDefault="00D53AE1" w:rsidP="00C9645A">
            <w:pPr>
              <w:shd w:val="clear" w:color="auto" w:fill="FFFFFF"/>
              <w:spacing w:before="120"/>
              <w:ind w:left="29"/>
            </w:pPr>
            <w:r w:rsidRPr="00C84D6E">
              <w:t>Количество педагогических работников</w:t>
            </w:r>
            <w:r w:rsidRPr="00AE0ECB">
              <w:rPr>
                <w:b/>
                <w:bCs/>
                <w:sz w:val="28"/>
                <w:szCs w:val="28"/>
              </w:rPr>
              <w:t xml:space="preserve"> </w:t>
            </w:r>
            <w:r w:rsidRPr="00C2009F">
              <w:rPr>
                <w:bCs/>
              </w:rPr>
              <w:t xml:space="preserve">с высшим </w:t>
            </w:r>
            <w:r>
              <w:rPr>
                <w:bCs/>
              </w:rPr>
              <w:t xml:space="preserve"> педагогическим образованием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Default="00D53AE1" w:rsidP="00C9645A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51,25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9"/>
              <w:rPr>
                <w:b/>
                <w:bCs/>
                <w:sz w:val="28"/>
                <w:szCs w:val="28"/>
              </w:rPr>
            </w:pPr>
            <w:r w:rsidRPr="00C84D6E">
              <w:t>Количество педагогических работников</w:t>
            </w:r>
            <w:r w:rsidRPr="00AE0ECB">
              <w:rPr>
                <w:b/>
                <w:bCs/>
                <w:sz w:val="28"/>
                <w:szCs w:val="28"/>
              </w:rPr>
              <w:t xml:space="preserve"> </w:t>
            </w:r>
            <w:r w:rsidRPr="00C2009F">
              <w:rPr>
                <w:bCs/>
              </w:rPr>
              <w:t>с</w:t>
            </w:r>
            <w:r>
              <w:rPr>
                <w:bCs/>
              </w:rPr>
              <w:t>о средним профессиональным образованием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13,75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9"/>
              <w:rPr>
                <w:b/>
                <w:bCs/>
                <w:sz w:val="28"/>
                <w:szCs w:val="28"/>
              </w:rPr>
            </w:pPr>
            <w:r w:rsidRPr="00C84D6E">
              <w:t>Количество педагогических работников</w:t>
            </w:r>
            <w:r w:rsidRPr="00C2009F">
              <w:rPr>
                <w:bCs/>
              </w:rPr>
              <w:t>, повысивших  квалификаци</w:t>
            </w:r>
            <w:r>
              <w:rPr>
                <w:bCs/>
              </w:rPr>
              <w:t>онную категорию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Default="00D53AE1" w:rsidP="00C9645A">
            <w:pPr>
              <w:shd w:val="clear" w:color="auto" w:fill="FFFFFF"/>
              <w:spacing w:before="120"/>
              <w:ind w:left="29"/>
              <w:rPr>
                <w:b/>
                <w:bCs/>
                <w:sz w:val="28"/>
                <w:szCs w:val="28"/>
              </w:rPr>
            </w:pPr>
            <w:r w:rsidRPr="00C84D6E">
              <w:t>Количество педагогических работников имеющих учёную степень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9"/>
              <w:rPr>
                <w:b/>
                <w:bCs/>
                <w:sz w:val="28"/>
                <w:szCs w:val="28"/>
              </w:rPr>
            </w:pPr>
            <w:r w:rsidRPr="00C84D6E">
              <w:t>Количество педагогических работников, работающих по совместительству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AE0ECB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6,25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C84D6E" w:rsidRDefault="00D53AE1" w:rsidP="00C9645A">
            <w:pPr>
              <w:keepLines/>
              <w:widowControl w:val="0"/>
              <w:suppressLineNumbers/>
              <w:suppressAutoHyphens/>
            </w:pPr>
            <w:r w:rsidRPr="00C84D6E">
              <w:lastRenderedPageBreak/>
              <w:t xml:space="preserve">Стаж работы  от 1года до 3-х лет                                                  </w:t>
            </w:r>
          </w:p>
          <w:p w:rsidR="00D53AE1" w:rsidRPr="00C84D6E" w:rsidRDefault="00D53AE1" w:rsidP="00C9645A">
            <w:pPr>
              <w:shd w:val="clear" w:color="auto" w:fill="FFFFFF"/>
              <w:spacing w:before="120"/>
              <w:ind w:left="29"/>
            </w:pPr>
            <w:r w:rsidRPr="00C84D6E">
              <w:t xml:space="preserve">                       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21,25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C84D6E" w:rsidRDefault="00D53AE1" w:rsidP="00C9645A">
            <w:pPr>
              <w:keepLines/>
              <w:widowControl w:val="0"/>
              <w:suppressLineNumbers/>
              <w:suppressAutoHyphens/>
            </w:pPr>
            <w:r w:rsidRPr="00C84D6E">
              <w:t>Стаж работы  от 3лет-до 5 лет</w:t>
            </w:r>
          </w:p>
          <w:p w:rsidR="00D53AE1" w:rsidRPr="00C84D6E" w:rsidRDefault="00D53AE1" w:rsidP="00C9645A">
            <w:pPr>
              <w:shd w:val="clear" w:color="auto" w:fill="FFFFFF"/>
              <w:spacing w:before="120"/>
              <w:ind w:left="29"/>
            </w:pPr>
            <w:r w:rsidRPr="00C84D6E">
              <w:t xml:space="preserve">                       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C84D6E" w:rsidRDefault="00D53AE1" w:rsidP="00C9645A">
            <w:pPr>
              <w:keepLines/>
              <w:widowControl w:val="0"/>
              <w:suppressLineNumbers/>
              <w:suppressAutoHyphens/>
            </w:pPr>
            <w:r w:rsidRPr="00C84D6E">
              <w:t>Стаж работы    более 5 лет</w:t>
            </w:r>
          </w:p>
          <w:p w:rsidR="00D53AE1" w:rsidRPr="00C84D6E" w:rsidRDefault="00D53AE1" w:rsidP="00C9645A">
            <w:pPr>
              <w:shd w:val="clear" w:color="auto" w:fill="FFFFFF"/>
              <w:spacing w:before="120"/>
              <w:ind w:left="29"/>
            </w:pPr>
            <w:r w:rsidRPr="00C84D6E">
              <w:t xml:space="preserve">                       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58,75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C84D6E" w:rsidRDefault="00D53AE1" w:rsidP="00C9645A">
            <w:pPr>
              <w:keepLines/>
              <w:widowControl w:val="0"/>
              <w:suppressLineNumbers/>
              <w:suppressAutoHyphens/>
            </w:pPr>
            <w:r w:rsidRPr="00C84D6E">
              <w:t>Количество педагогических работников</w:t>
            </w:r>
            <w:r>
              <w:t>, прошедших курсы повышения квалификации за последние 5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D53AE1" w:rsidRPr="00AE0ECB" w:rsidTr="00C9645A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Pr="00C84D6E" w:rsidRDefault="00D53AE1" w:rsidP="00C9645A">
            <w:pPr>
              <w:keepLines/>
              <w:widowControl w:val="0"/>
              <w:suppressLineNumbers/>
              <w:suppressAutoHyphens/>
            </w:pPr>
            <w:r w:rsidRPr="00C84D6E">
              <w:t>Количество педагогических работников</w:t>
            </w:r>
            <w:r>
              <w:t>, прошедших стажировку за последние 3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AE1" w:rsidRDefault="00D53AE1" w:rsidP="00C9645A">
            <w:pPr>
              <w:shd w:val="clear" w:color="auto" w:fill="FFFFFF"/>
              <w:spacing w:before="120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D53AE1" w:rsidRPr="005C1C5A" w:rsidRDefault="00D53AE1" w:rsidP="005C1C5A">
      <w:pPr>
        <w:spacing w:before="120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438775" cy="307657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  <w:r w:rsidRPr="005C1C5A">
        <w:rPr>
          <w:b/>
          <w:sz w:val="32"/>
          <w:szCs w:val="32"/>
        </w:rPr>
        <w:t>Аттестация педагогических работников</w:t>
      </w:r>
    </w:p>
    <w:p w:rsidR="00D53AE1" w:rsidRPr="00164C79" w:rsidRDefault="00D53AE1" w:rsidP="00D53AE1">
      <w:pPr>
        <w:shd w:val="clear" w:color="auto" w:fill="FFFFFF"/>
        <w:rPr>
          <w:color w:val="000000"/>
        </w:rPr>
      </w:pPr>
      <w:r w:rsidRPr="00164C79">
        <w:rPr>
          <w:color w:val="000000"/>
        </w:rPr>
        <w:t xml:space="preserve">Аттестация </w:t>
      </w:r>
      <w:r w:rsidRPr="00164C79">
        <w:t>педагогических работников</w:t>
      </w:r>
      <w:r w:rsidRPr="00164C79">
        <w:rPr>
          <w:color w:val="000000"/>
        </w:rPr>
        <w:t xml:space="preserve"> является важнейшим рубежом в профессиональной деятельности педагога, это самооценка профессиональных достижений, самоанализ педагогических проблем и задач, решение которых осуществляется в межаттестационный период.</w:t>
      </w:r>
    </w:p>
    <w:p w:rsidR="00D53AE1" w:rsidRDefault="00D53AE1" w:rsidP="00D53AE1">
      <w:pPr>
        <w:shd w:val="clear" w:color="auto" w:fill="FFFFFF"/>
      </w:pPr>
      <w:r w:rsidRPr="00164C79">
        <w:rPr>
          <w:color w:val="000000"/>
        </w:rPr>
        <w:t>Аттестация - это процесс двусторонний, который предполагает, с одной стороны, внутре</w:t>
      </w:r>
      <w:r>
        <w:rPr>
          <w:color w:val="000000"/>
        </w:rPr>
        <w:t>н</w:t>
      </w:r>
      <w:r w:rsidRPr="00164C79">
        <w:rPr>
          <w:color w:val="000000"/>
        </w:rPr>
        <w:t>ний самоанализ педагогической работы педагога, поставленных целей, результатов их реализации за определенный период, с другой стороны, внешний анализ эксперта этой деятельности. В итоге в ходе аттестации повышается профессиональный уровень и в определенной степени меняется социальное положение.</w:t>
      </w:r>
      <w:r>
        <w:rPr>
          <w:color w:val="000000"/>
        </w:rPr>
        <w:t xml:space="preserve"> </w:t>
      </w:r>
      <w:r w:rsidRPr="005C7EEB">
        <w:t>В подготовке к аттестации немаловажную роль занимают:</w:t>
      </w:r>
    </w:p>
    <w:p w:rsidR="00D53AE1" w:rsidRDefault="00D53AE1" w:rsidP="00D53AE1">
      <w:pPr>
        <w:shd w:val="clear" w:color="auto" w:fill="FFFFFF"/>
      </w:pPr>
      <w:r w:rsidRPr="005C7EEB">
        <w:t>- проведение открытых уроков и внеклассных мероприятий,</w:t>
      </w:r>
    </w:p>
    <w:p w:rsidR="00D53AE1" w:rsidRDefault="00D53AE1" w:rsidP="00D53AE1">
      <w:pPr>
        <w:shd w:val="clear" w:color="auto" w:fill="FFFFFF"/>
      </w:pPr>
      <w:r w:rsidRPr="005C7EEB">
        <w:t>- участие в конкурсах, олимпиадах, конференциях, семинарах,</w:t>
      </w:r>
    </w:p>
    <w:p w:rsidR="00D53AE1" w:rsidRDefault="00D53AE1" w:rsidP="00D53AE1">
      <w:pPr>
        <w:shd w:val="clear" w:color="auto" w:fill="FFFFFF"/>
      </w:pPr>
      <w:r w:rsidRPr="005C7EEB">
        <w:t>- обучение на курсах повышения квалификации,</w:t>
      </w:r>
    </w:p>
    <w:p w:rsidR="00D53AE1" w:rsidRDefault="00D53AE1" w:rsidP="00D53AE1">
      <w:pPr>
        <w:shd w:val="clear" w:color="auto" w:fill="FFFFFF"/>
      </w:pPr>
      <w:r w:rsidRPr="005C7EEB">
        <w:t>- работа над темой самообразования.</w:t>
      </w:r>
    </w:p>
    <w:p w:rsidR="00D53AE1" w:rsidRDefault="00D53AE1" w:rsidP="00D53AE1">
      <w:pPr>
        <w:shd w:val="clear" w:color="auto" w:fill="FFFFFF"/>
      </w:pPr>
      <w:r w:rsidRPr="005C7EEB">
        <w:t xml:space="preserve"> Аттестация педагогических работников проходит в соответствии  с перспективным планом и на основании нормативных документов:</w:t>
      </w:r>
    </w:p>
    <w:p w:rsidR="00D53AE1" w:rsidRPr="005C7EEB" w:rsidRDefault="00D53AE1" w:rsidP="00D53AE1">
      <w:pPr>
        <w:shd w:val="clear" w:color="auto" w:fill="FFFFFF"/>
      </w:pPr>
      <w:r w:rsidRPr="005C7EEB">
        <w:t>-Закон РФ « Об образовании»</w:t>
      </w:r>
    </w:p>
    <w:p w:rsidR="00D53AE1" w:rsidRPr="005C7EEB" w:rsidRDefault="00D53AE1" w:rsidP="00D53AE1">
      <w:pPr>
        <w:shd w:val="clear" w:color="auto" w:fill="FFFFFF"/>
      </w:pPr>
      <w:r w:rsidRPr="005C7EEB">
        <w:t>-Приказ Министерства образования и науки РФ «О порядке аттестации педагогических работников государственных и муниципальных образовательных учреждений»</w:t>
      </w:r>
    </w:p>
    <w:p w:rsidR="00D53AE1" w:rsidRPr="005C7EEB" w:rsidRDefault="00D53AE1" w:rsidP="00D53AE1">
      <w:pPr>
        <w:shd w:val="clear" w:color="auto" w:fill="FFFFFF"/>
      </w:pPr>
      <w:r w:rsidRPr="005C7EEB">
        <w:lastRenderedPageBreak/>
        <w:t>-Положение о порядке аттестации педагогических работников</w:t>
      </w:r>
      <w:r w:rsidRPr="00AE0ECB">
        <w:rPr>
          <w:sz w:val="28"/>
          <w:szCs w:val="28"/>
        </w:rPr>
        <w:t>.</w:t>
      </w:r>
    </w:p>
    <w:p w:rsidR="00D53AE1" w:rsidRPr="0097058F" w:rsidRDefault="00D53AE1" w:rsidP="00D53AE1">
      <w:pPr>
        <w:pStyle w:val="a5"/>
        <w:jc w:val="both"/>
      </w:pPr>
      <w:r w:rsidRPr="0097058F">
        <w:t xml:space="preserve">     За </w:t>
      </w:r>
      <w:r w:rsidR="005C1C5A">
        <w:t xml:space="preserve">2014-2015 учебный год </w:t>
      </w:r>
      <w:r w:rsidRPr="0097058F">
        <w:t>плановую и на повышение квалификационной категории аттестацию прошли 35% педагогических работников, из них:</w:t>
      </w:r>
    </w:p>
    <w:tbl>
      <w:tblPr>
        <w:tblStyle w:val="a3"/>
        <w:tblW w:w="0" w:type="auto"/>
        <w:tblLook w:val="04A0"/>
      </w:tblPr>
      <w:tblGrid>
        <w:gridCol w:w="3220"/>
        <w:gridCol w:w="3183"/>
        <w:gridCol w:w="3168"/>
      </w:tblGrid>
      <w:tr w:rsidR="00D53AE1" w:rsidTr="00C9645A">
        <w:tc>
          <w:tcPr>
            <w:tcW w:w="3277" w:type="dxa"/>
          </w:tcPr>
          <w:p w:rsidR="00D53AE1" w:rsidRPr="0097058F" w:rsidRDefault="00D53AE1" w:rsidP="00C9645A">
            <w:pPr>
              <w:pStyle w:val="a5"/>
              <w:jc w:val="center"/>
              <w:rPr>
                <w:b/>
              </w:rPr>
            </w:pPr>
            <w:r w:rsidRPr="0097058F">
              <w:rPr>
                <w:b/>
              </w:rPr>
              <w:t>Квалификационная</w:t>
            </w:r>
            <w:r>
              <w:rPr>
                <w:b/>
              </w:rPr>
              <w:t xml:space="preserve">        </w:t>
            </w:r>
            <w:r w:rsidRPr="0097058F">
              <w:rPr>
                <w:b/>
              </w:rPr>
              <w:t xml:space="preserve"> категория</w:t>
            </w:r>
          </w:p>
        </w:tc>
        <w:tc>
          <w:tcPr>
            <w:tcW w:w="3277" w:type="dxa"/>
          </w:tcPr>
          <w:p w:rsidR="00D53AE1" w:rsidRPr="0097058F" w:rsidRDefault="00D53AE1" w:rsidP="00C9645A">
            <w:pPr>
              <w:pStyle w:val="a5"/>
              <w:jc w:val="center"/>
              <w:rPr>
                <w:b/>
              </w:rPr>
            </w:pPr>
            <w:r w:rsidRPr="0097058F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                       </w:t>
            </w:r>
            <w:r w:rsidRPr="0097058F">
              <w:rPr>
                <w:b/>
              </w:rPr>
              <w:t>аттестованных</w:t>
            </w:r>
            <w:r>
              <w:rPr>
                <w:b/>
              </w:rPr>
              <w:t xml:space="preserve"> педагогов</w:t>
            </w:r>
          </w:p>
        </w:tc>
        <w:tc>
          <w:tcPr>
            <w:tcW w:w="3277" w:type="dxa"/>
          </w:tcPr>
          <w:p w:rsidR="00D53AE1" w:rsidRPr="0097058F" w:rsidRDefault="00D53AE1" w:rsidP="00C9645A">
            <w:pPr>
              <w:pStyle w:val="a5"/>
              <w:jc w:val="center"/>
              <w:rPr>
                <w:b/>
              </w:rPr>
            </w:pPr>
            <w:r w:rsidRPr="0097058F">
              <w:rPr>
                <w:b/>
              </w:rPr>
              <w:t>% соотношение</w:t>
            </w:r>
          </w:p>
        </w:tc>
      </w:tr>
      <w:tr w:rsidR="00D53AE1" w:rsidTr="00C9645A">
        <w:tc>
          <w:tcPr>
            <w:tcW w:w="3277" w:type="dxa"/>
          </w:tcPr>
          <w:p w:rsidR="00D53AE1" w:rsidRPr="0097058F" w:rsidRDefault="00D53AE1" w:rsidP="00C9645A">
            <w:pPr>
              <w:pStyle w:val="a5"/>
              <w:jc w:val="both"/>
            </w:pPr>
            <w:r w:rsidRPr="0097058F">
              <w:t>Высшая квалификационная категория</w:t>
            </w:r>
          </w:p>
        </w:tc>
        <w:tc>
          <w:tcPr>
            <w:tcW w:w="3277" w:type="dxa"/>
          </w:tcPr>
          <w:p w:rsidR="00D53AE1" w:rsidRDefault="00D53AE1" w:rsidP="00C9645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77" w:type="dxa"/>
          </w:tcPr>
          <w:p w:rsidR="00D53AE1" w:rsidRDefault="00D53AE1" w:rsidP="00C9645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D53AE1" w:rsidTr="00C9645A">
        <w:tc>
          <w:tcPr>
            <w:tcW w:w="3277" w:type="dxa"/>
          </w:tcPr>
          <w:p w:rsidR="00D53AE1" w:rsidRPr="0097058F" w:rsidRDefault="00D53AE1" w:rsidP="00C9645A">
            <w:pPr>
              <w:pStyle w:val="a5"/>
              <w:jc w:val="both"/>
            </w:pPr>
            <w:r w:rsidRPr="0097058F">
              <w:t>Первая квалификационная категория</w:t>
            </w:r>
          </w:p>
        </w:tc>
        <w:tc>
          <w:tcPr>
            <w:tcW w:w="3277" w:type="dxa"/>
          </w:tcPr>
          <w:p w:rsidR="00D53AE1" w:rsidRDefault="00D53AE1" w:rsidP="00C9645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77" w:type="dxa"/>
          </w:tcPr>
          <w:p w:rsidR="00D53AE1" w:rsidRDefault="00D53AE1" w:rsidP="00C9645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D53AE1" w:rsidTr="00C9645A">
        <w:tc>
          <w:tcPr>
            <w:tcW w:w="3277" w:type="dxa"/>
          </w:tcPr>
          <w:p w:rsidR="00D53AE1" w:rsidRPr="0097058F" w:rsidRDefault="00D53AE1" w:rsidP="00C9645A">
            <w:pPr>
              <w:pStyle w:val="a5"/>
              <w:jc w:val="both"/>
            </w:pPr>
            <w:r w:rsidRPr="0097058F">
              <w:t>На соответствие занимаемой должности</w:t>
            </w:r>
          </w:p>
        </w:tc>
        <w:tc>
          <w:tcPr>
            <w:tcW w:w="3277" w:type="dxa"/>
          </w:tcPr>
          <w:p w:rsidR="00D53AE1" w:rsidRDefault="00D53AE1" w:rsidP="00C9645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77" w:type="dxa"/>
          </w:tcPr>
          <w:p w:rsidR="00D53AE1" w:rsidRDefault="00D53AE1" w:rsidP="00C9645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3AE1" w:rsidTr="00C9645A">
        <w:tc>
          <w:tcPr>
            <w:tcW w:w="3277" w:type="dxa"/>
          </w:tcPr>
          <w:p w:rsidR="00D53AE1" w:rsidRPr="0097058F" w:rsidRDefault="00D53AE1" w:rsidP="00C9645A">
            <w:pPr>
              <w:pStyle w:val="a5"/>
              <w:jc w:val="both"/>
            </w:pPr>
            <w:r w:rsidRPr="0097058F">
              <w:t>Всего</w:t>
            </w:r>
          </w:p>
        </w:tc>
        <w:tc>
          <w:tcPr>
            <w:tcW w:w="3277" w:type="dxa"/>
          </w:tcPr>
          <w:p w:rsidR="00D53AE1" w:rsidRDefault="00D53AE1" w:rsidP="00C9645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77" w:type="dxa"/>
          </w:tcPr>
          <w:p w:rsidR="00D53AE1" w:rsidRDefault="00D53AE1" w:rsidP="00C9645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D53AE1" w:rsidRPr="00AE0ECB" w:rsidRDefault="00D53AE1" w:rsidP="00D53AE1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3AE1" w:rsidRPr="00AE0ECB" w:rsidRDefault="00D53AE1" w:rsidP="00D53AE1">
      <w:pPr>
        <w:pStyle w:val="a5"/>
        <w:jc w:val="right"/>
        <w:rPr>
          <w:sz w:val="28"/>
          <w:szCs w:val="28"/>
        </w:rPr>
      </w:pPr>
      <w:r w:rsidRPr="00AE0ECB">
        <w:rPr>
          <w:sz w:val="28"/>
          <w:szCs w:val="28"/>
        </w:rPr>
        <w:t xml:space="preserve">     </w:t>
      </w:r>
    </w:p>
    <w:sectPr w:rsidR="00D53AE1" w:rsidRPr="00AE0ECB" w:rsidSect="00C9645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EB" w:rsidRDefault="00B734EB" w:rsidP="00BC3ED8">
      <w:r>
        <w:separator/>
      </w:r>
    </w:p>
  </w:endnote>
  <w:endnote w:type="continuationSeparator" w:id="1">
    <w:p w:rsidR="00B734EB" w:rsidRDefault="00B734EB" w:rsidP="00BC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CF" w:rsidRDefault="00B05DAE" w:rsidP="00C964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6A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6ACF" w:rsidRDefault="00766ACF" w:rsidP="00C9645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CF" w:rsidRDefault="00B05DAE" w:rsidP="00C964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6A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4EC1">
      <w:rPr>
        <w:rStyle w:val="a9"/>
        <w:noProof/>
      </w:rPr>
      <w:t>1</w:t>
    </w:r>
    <w:r>
      <w:rPr>
        <w:rStyle w:val="a9"/>
      </w:rPr>
      <w:fldChar w:fldCharType="end"/>
    </w:r>
  </w:p>
  <w:p w:rsidR="00766ACF" w:rsidRDefault="00766ACF" w:rsidP="00C9645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EB" w:rsidRDefault="00B734EB" w:rsidP="00BC3ED8">
      <w:r>
        <w:separator/>
      </w:r>
    </w:p>
  </w:footnote>
  <w:footnote w:type="continuationSeparator" w:id="1">
    <w:p w:rsidR="00B734EB" w:rsidRDefault="00B734EB" w:rsidP="00BC3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3pt;height:11.3pt" o:bullet="t">
        <v:imagedata r:id="rId1" o:title="mso29"/>
      </v:shape>
    </w:pict>
  </w:numPicBullet>
  <w:abstractNum w:abstractNumId="0">
    <w:nsid w:val="03255F64"/>
    <w:multiLevelType w:val="hybridMultilevel"/>
    <w:tmpl w:val="D2C2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110F0"/>
    <w:multiLevelType w:val="hybridMultilevel"/>
    <w:tmpl w:val="DC5E875A"/>
    <w:lvl w:ilvl="0" w:tplc="BA664A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76E0D"/>
    <w:multiLevelType w:val="hybridMultilevel"/>
    <w:tmpl w:val="695EDBCA"/>
    <w:lvl w:ilvl="0" w:tplc="000000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A0D4155"/>
    <w:multiLevelType w:val="multilevel"/>
    <w:tmpl w:val="2D6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52758"/>
    <w:multiLevelType w:val="multilevel"/>
    <w:tmpl w:val="3406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54228"/>
    <w:multiLevelType w:val="multilevel"/>
    <w:tmpl w:val="7436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54B9A"/>
    <w:multiLevelType w:val="multilevel"/>
    <w:tmpl w:val="A91884B0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3"/>
      <w:numFmt w:val="decimal"/>
      <w:isLgl/>
      <w:lvlText w:val="%1.%2."/>
      <w:lvlJc w:val="left"/>
      <w:pPr>
        <w:ind w:left="114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7">
    <w:nsid w:val="0E730F37"/>
    <w:multiLevelType w:val="hybridMultilevel"/>
    <w:tmpl w:val="C0505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7870EA"/>
    <w:multiLevelType w:val="hybridMultilevel"/>
    <w:tmpl w:val="46D23284"/>
    <w:lvl w:ilvl="0" w:tplc="BA664A4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4E06A44A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B5401DC"/>
    <w:multiLevelType w:val="singleLevel"/>
    <w:tmpl w:val="C6345F60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</w:abstractNum>
  <w:abstractNum w:abstractNumId="10">
    <w:nsid w:val="35262CEC"/>
    <w:multiLevelType w:val="multilevel"/>
    <w:tmpl w:val="4F72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D4CE2"/>
    <w:multiLevelType w:val="hybridMultilevel"/>
    <w:tmpl w:val="62E45D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AF7596"/>
    <w:multiLevelType w:val="singleLevel"/>
    <w:tmpl w:val="C6345F60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</w:abstractNum>
  <w:abstractNum w:abstractNumId="13">
    <w:nsid w:val="38EC0463"/>
    <w:multiLevelType w:val="multilevel"/>
    <w:tmpl w:val="D2C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D5D6C"/>
    <w:multiLevelType w:val="hybridMultilevel"/>
    <w:tmpl w:val="F5568570"/>
    <w:lvl w:ilvl="0" w:tplc="A530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A19B7"/>
    <w:multiLevelType w:val="hybridMultilevel"/>
    <w:tmpl w:val="789A0764"/>
    <w:lvl w:ilvl="0" w:tplc="BECE8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217C6C"/>
    <w:multiLevelType w:val="hybridMultilevel"/>
    <w:tmpl w:val="CE402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C911F5"/>
    <w:multiLevelType w:val="hybridMultilevel"/>
    <w:tmpl w:val="4F525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85876"/>
    <w:multiLevelType w:val="hybridMultilevel"/>
    <w:tmpl w:val="BCD81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06B12"/>
    <w:multiLevelType w:val="hybridMultilevel"/>
    <w:tmpl w:val="FB689000"/>
    <w:lvl w:ilvl="0" w:tplc="B72814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708DE"/>
    <w:multiLevelType w:val="hybridMultilevel"/>
    <w:tmpl w:val="BD1699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383073A"/>
    <w:multiLevelType w:val="multilevel"/>
    <w:tmpl w:val="E34E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D354B"/>
    <w:multiLevelType w:val="hybridMultilevel"/>
    <w:tmpl w:val="485E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87073B"/>
    <w:multiLevelType w:val="multilevel"/>
    <w:tmpl w:val="073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FE2B8B"/>
    <w:multiLevelType w:val="multilevel"/>
    <w:tmpl w:val="752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149AD"/>
    <w:multiLevelType w:val="hybridMultilevel"/>
    <w:tmpl w:val="8FF4F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C457A"/>
    <w:multiLevelType w:val="multilevel"/>
    <w:tmpl w:val="5D62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7"/>
  </w:num>
  <w:num w:numId="5">
    <w:abstractNumId w:val="8"/>
  </w:num>
  <w:num w:numId="6">
    <w:abstractNumId w:val="19"/>
  </w:num>
  <w:num w:numId="7">
    <w:abstractNumId w:val="1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8"/>
  </w:num>
  <w:num w:numId="24">
    <w:abstractNumId w:val="12"/>
  </w:num>
  <w:num w:numId="25">
    <w:abstractNumId w:val="9"/>
  </w:num>
  <w:num w:numId="26">
    <w:abstractNumId w:val="0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AE1"/>
    <w:rsid w:val="0006483C"/>
    <w:rsid w:val="000A2935"/>
    <w:rsid w:val="001832D7"/>
    <w:rsid w:val="002200D6"/>
    <w:rsid w:val="0024741C"/>
    <w:rsid w:val="00272641"/>
    <w:rsid w:val="002A1D61"/>
    <w:rsid w:val="00331BE1"/>
    <w:rsid w:val="0038421F"/>
    <w:rsid w:val="00412668"/>
    <w:rsid w:val="0042176F"/>
    <w:rsid w:val="004C4346"/>
    <w:rsid w:val="00514F05"/>
    <w:rsid w:val="00584DB0"/>
    <w:rsid w:val="005C1C5A"/>
    <w:rsid w:val="006036D3"/>
    <w:rsid w:val="00672B8F"/>
    <w:rsid w:val="00713AEF"/>
    <w:rsid w:val="00766ACF"/>
    <w:rsid w:val="00793FAA"/>
    <w:rsid w:val="00794EC1"/>
    <w:rsid w:val="007B52A3"/>
    <w:rsid w:val="00873EC0"/>
    <w:rsid w:val="008C6EF3"/>
    <w:rsid w:val="008F60A5"/>
    <w:rsid w:val="00957D0B"/>
    <w:rsid w:val="00982E9E"/>
    <w:rsid w:val="00997B6A"/>
    <w:rsid w:val="009A33C5"/>
    <w:rsid w:val="009F6B5F"/>
    <w:rsid w:val="00A00157"/>
    <w:rsid w:val="00AE6A85"/>
    <w:rsid w:val="00B05DAE"/>
    <w:rsid w:val="00B5307B"/>
    <w:rsid w:val="00B54FC1"/>
    <w:rsid w:val="00B734EB"/>
    <w:rsid w:val="00BB1C23"/>
    <w:rsid w:val="00BC3ED8"/>
    <w:rsid w:val="00BD077D"/>
    <w:rsid w:val="00C42E9E"/>
    <w:rsid w:val="00C652A6"/>
    <w:rsid w:val="00C9645A"/>
    <w:rsid w:val="00CD641A"/>
    <w:rsid w:val="00CD7962"/>
    <w:rsid w:val="00CE45F7"/>
    <w:rsid w:val="00D25C07"/>
    <w:rsid w:val="00D43C6D"/>
    <w:rsid w:val="00D53AE1"/>
    <w:rsid w:val="00E1379F"/>
    <w:rsid w:val="00E916D3"/>
    <w:rsid w:val="00EA6424"/>
    <w:rsid w:val="00EC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C6EF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3AE1"/>
    <w:rPr>
      <w:color w:val="0000FF"/>
      <w:u w:val="single"/>
    </w:rPr>
  </w:style>
  <w:style w:type="paragraph" w:styleId="a5">
    <w:name w:val="Normal (Web)"/>
    <w:basedOn w:val="a"/>
    <w:uiPriority w:val="99"/>
    <w:rsid w:val="00D53AE1"/>
    <w:pPr>
      <w:spacing w:before="100" w:beforeAutospacing="1" w:after="100" w:afterAutospacing="1"/>
    </w:pPr>
    <w:rPr>
      <w:lang w:bidi="hi-IN"/>
    </w:rPr>
  </w:style>
  <w:style w:type="character" w:styleId="a6">
    <w:name w:val="Strong"/>
    <w:basedOn w:val="a0"/>
    <w:qFormat/>
    <w:rsid w:val="00D53AE1"/>
    <w:rPr>
      <w:b/>
      <w:bCs/>
    </w:rPr>
  </w:style>
  <w:style w:type="paragraph" w:styleId="a7">
    <w:name w:val="footer"/>
    <w:basedOn w:val="a"/>
    <w:link w:val="a8"/>
    <w:uiPriority w:val="99"/>
    <w:rsid w:val="00D53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53AE1"/>
  </w:style>
  <w:style w:type="paragraph" w:styleId="aa">
    <w:name w:val="List Paragraph"/>
    <w:basedOn w:val="a"/>
    <w:uiPriority w:val="34"/>
    <w:qFormat/>
    <w:rsid w:val="00D53AE1"/>
    <w:pPr>
      <w:ind w:left="720"/>
      <w:contextualSpacing/>
    </w:pPr>
  </w:style>
  <w:style w:type="character" w:customStyle="1" w:styleId="apple-converted-space">
    <w:name w:val="apple-converted-space"/>
    <w:basedOn w:val="a0"/>
    <w:rsid w:val="00D53AE1"/>
  </w:style>
  <w:style w:type="paragraph" w:styleId="ab">
    <w:name w:val="header"/>
    <w:basedOn w:val="a"/>
    <w:link w:val="ac"/>
    <w:uiPriority w:val="99"/>
    <w:rsid w:val="00D53A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3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D53A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53AE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53AE1"/>
    <w:pPr>
      <w:ind w:firstLine="720"/>
      <w:jc w:val="both"/>
    </w:pPr>
    <w:rPr>
      <w:rFonts w:ascii="Arial Narrow" w:hAnsi="Arial Narrow"/>
      <w:szCs w:val="20"/>
    </w:rPr>
  </w:style>
  <w:style w:type="character" w:customStyle="1" w:styleId="20">
    <w:name w:val="Основной текст с отступом 2 Знак"/>
    <w:basedOn w:val="a0"/>
    <w:link w:val="2"/>
    <w:rsid w:val="00D53AE1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60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6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EF3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0754223147675725"/>
          <c:y val="2.889576883384934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Кадровое обеспечение образовательного процесса</c:v>
                </c:pt>
              </c:strCache>
            </c:strRef>
          </c:tx>
          <c:explosion val="25"/>
          <c:dPt>
            <c:idx val="0"/>
            <c:explosion val="15"/>
            <c:spPr>
              <a:solidFill>
                <a:srgbClr val="C00000"/>
              </a:solidFill>
            </c:spPr>
          </c:dPt>
          <c:dPt>
            <c:idx val="1"/>
            <c:explosion val="15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2"/>
            <c:explosion val="8"/>
            <c:spPr>
              <a:solidFill>
                <a:srgbClr val="B4A0FE"/>
              </a:solidFill>
            </c:spPr>
          </c:dPt>
          <c:dPt>
            <c:idx val="3"/>
            <c:explosion val="7"/>
            <c:spPr>
              <a:solidFill>
                <a:srgbClr val="92D050"/>
              </a:solidFill>
            </c:spPr>
          </c:dPt>
          <c:dPt>
            <c:idx val="4"/>
            <c:explosion val="5"/>
            <c:spPr>
              <a:solidFill>
                <a:schemeClr val="bg1">
                  <a:lumMod val="75000"/>
                </a:schemeClr>
              </a:solidFill>
            </c:spPr>
          </c:dPt>
          <c:cat>
            <c:strRef>
              <c:f>Лист1!$A$2:$A$6</c:f>
              <c:strCache>
                <c:ptCount val="5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Вторая квалификационная категория</c:v>
                </c:pt>
                <c:pt idx="3">
                  <c:v>Аттестация на соответствие должности</c:v>
                </c:pt>
                <c:pt idx="4">
                  <c:v>Не проходили аттестацию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1</c:v>
                </c:pt>
                <c:pt idx="3">
                  <c:v>7</c:v>
                </c:pt>
                <c:pt idx="4">
                  <c:v>11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Аттестация педагогических работников </a:t>
            </a:r>
          </a:p>
          <a:p>
            <a:pPr>
              <a:defRPr/>
            </a:pPr>
            <a:r>
              <a:rPr lang="ru-RU" sz="1400"/>
              <a:t>в 2014-2015 учебном году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 педагогических работников в 2014-2015 учебном году</c:v>
                </c:pt>
              </c:strCache>
            </c:strRef>
          </c:tx>
          <c:explosion val="25"/>
          <c:dPt>
            <c:idx val="0"/>
            <c:explosion val="12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2"/>
            <c:explosion val="10"/>
            <c:spPr>
              <a:solidFill>
                <a:srgbClr val="92D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На 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В.С.</cp:lastModifiedBy>
  <cp:revision>2</cp:revision>
  <dcterms:created xsi:type="dcterms:W3CDTF">2015-08-06T07:01:00Z</dcterms:created>
  <dcterms:modified xsi:type="dcterms:W3CDTF">2015-08-06T07:01:00Z</dcterms:modified>
</cp:coreProperties>
</file>